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left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r>
      <w:r>
        <w:rPr>
          <w:rFonts w:ascii="Arial" w:hAnsi="Arial" w:cs="Arial"/>
          <w:i/>
          <w:sz w:val="18"/>
          <w:szCs w:val="18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18847" cy="614824"/>
                <wp:effectExtent l="19050" t="0" r="0" b="0"/>
                <wp:docPr id="1" name="Рисунок 1" descr="C:\Users\n.didenko\Desktop\Бланки новые\БЛАНКИ - 2020 год\герб_1.png" hidden="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43952511" name="Picture 2" descr="C:\Users\n.didenko\Desktop\Бланки новые\БЛАНКИ - 2020 год\герб_1.png" hidden="0"/>
                        <pic:cNvPicPr>
                          <a:picLocks noChangeAspect="1"/>
                        </pic:cNvPicPr>
                        <pic:nvPr isPhoto="0" userDrawn="0"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518845" cy="61482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mso-wrap-distance-left:0.0pt;mso-wrap-distance-top:0.0pt;mso-wrap-distance-right:0.0pt;mso-wrap-distance-bottom:0.0pt;width:40.9pt;height:48.4pt;" stroked="f" strokeweight="0.75pt">
                <v:path textboxrect="0,0,0,0"/>
                <v:imagedata r:id="rId12" o:title=""/>
              </v:shape>
            </w:pict>
          </mc:Fallback>
        </mc:AlternateContent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ab/>
      </w:r>
      <w:r/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  <w:t xml:space="preserve">РОССИЙСКАЯ ФЕДЕРАЦИЯ</w:t>
      </w: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  <w:t xml:space="preserve">БЕЛГОРОДСКАЯ ОБЛАСТЬ</w:t>
      </w: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 xml:space="preserve">СОВЕТ ДЕПУТАТОВ</w:t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 xml:space="preserve">НОВООСКОЛЬСКОГО </w:t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 xml:space="preserve">МУНИЦИПАЛЬНОГО</w:t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 xml:space="preserve"> ОКРУГА</w:t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 xml:space="preserve">БЕЛГОРОДСКОЙ ОБЛАСТИ</w:t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lang w:eastAsia="ru-RU"/>
        </w:rPr>
      </w:pPr>
      <w:r/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Сорок пятое 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заседание   Совета депутатов  Новооскол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ьского 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муниципального округа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 Белгородской области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второго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 созыва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  <w:t xml:space="preserve">Р</w:t>
      </w: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  <w:t xml:space="preserve"> Е Ш Е Н И Е</w:t>
      </w: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bCs/>
          <w:iCs/>
          <w:sz w:val="24"/>
          <w:szCs w:val="24"/>
          <w:lang w:eastAsia="ru-RU"/>
        </w:rPr>
        <w:t xml:space="preserve">28 апреля </w:t>
      </w:r>
      <w:r>
        <w:rPr>
          <w:rFonts w:ascii="Times New Roman" w:hAnsi="Times New Roman" w:cs="Times New Roman" w:eastAsia="Times New Roman"/>
          <w:bCs/>
          <w:iCs/>
          <w:sz w:val="24"/>
          <w:szCs w:val="24"/>
          <w:lang w:eastAsia="ru-RU"/>
        </w:rPr>
        <w:t xml:space="preserve">2026</w:t>
      </w:r>
      <w:r>
        <w:rPr>
          <w:rFonts w:ascii="Times New Roman" w:hAnsi="Times New Roman" w:cs="Times New Roman" w:eastAsia="Times New Roman"/>
          <w:bCs/>
          <w:iCs/>
          <w:sz w:val="24"/>
          <w:szCs w:val="24"/>
          <w:lang w:eastAsia="ru-RU"/>
        </w:rPr>
        <w:t xml:space="preserve">  года                                                                                                            №  </w:t>
      </w:r>
      <w:r>
        <w:rPr>
          <w:rFonts w:ascii="Times New Roman" w:hAnsi="Times New Roman" w:cs="Times New Roman" w:eastAsia="Times New Roman"/>
          <w:bCs/>
          <w:iCs/>
          <w:sz w:val="24"/>
          <w:szCs w:val="24"/>
          <w:lang w:eastAsia="ru-RU"/>
        </w:rPr>
        <w:t xml:space="preserve">545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r>
      <w:r/>
    </w:p>
    <w:p>
      <w:pPr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</w:r>
      <w:r/>
    </w:p>
    <w:p>
      <w:pPr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</w:r>
      <w:r/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</w:tblGrid>
      <w:tr>
        <w:trPr/>
        <w:tc>
          <w:tcPr>
            <w:shd w:val="clear" w:fill="auto" w:color="auto"/>
            <w:tcW w:w="4928" w:type="dxa"/>
            <w:textDirection w:val="lrTb"/>
            <w:noWrap w:val="false"/>
          </w:tcPr>
          <w:p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/>
            <w:r>
              <w:rPr>
                <w:b/>
                <w:sz w:val="26"/>
                <w:szCs w:val="26"/>
              </w:rPr>
            </w:r>
            <w:r/>
          </w:p>
          <w:p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О внесении изменений </w:t>
            </w:r>
            <w:r>
              <w:rPr>
                <w:b/>
                <w:sz w:val="26"/>
                <w:szCs w:val="26"/>
              </w:rPr>
              <w:t xml:space="preserve">в решение Совета депутатов Новооскольского городского округа</w:t>
            </w:r>
            <w:r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 xml:space="preserve">от 29 августа </w:t>
            </w:r>
            <w:r>
              <w:rPr>
                <w:b/>
                <w:sz w:val="26"/>
                <w:szCs w:val="26"/>
              </w:rPr>
              <w:t xml:space="preserve">                 </w:t>
            </w:r>
            <w:r>
              <w:rPr>
                <w:b/>
                <w:sz w:val="26"/>
                <w:szCs w:val="26"/>
              </w:rPr>
              <w:t xml:space="preserve">2023 года № 971</w:t>
            </w:r>
            <w:r/>
          </w:p>
          <w:p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/>
          </w:p>
        </w:tc>
      </w:tr>
    </w:tbl>
    <w:p>
      <w:pPr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</w:r>
      <w:r/>
    </w:p>
    <w:p>
      <w:pPr>
        <w:ind w:right="-1"/>
        <w:jc w:val="both"/>
        <w:shd w:val="clear" w:fill="FFFFFF" w:color="auto"/>
        <w:rPr>
          <w:b/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 соответствии </w:t>
      </w:r>
      <w:r>
        <w:rPr>
          <w:sz w:val="26"/>
          <w:szCs w:val="26"/>
        </w:rPr>
        <w:t xml:space="preserve">с </w:t>
      </w:r>
      <w:r>
        <w:rPr>
          <w:sz w:val="26"/>
          <w:szCs w:val="26"/>
        </w:rPr>
        <w:t xml:space="preserve">Федеральным законом от 06 октября 2003 года </w:t>
      </w:r>
      <w:r>
        <w:rPr>
          <w:sz w:val="26"/>
          <w:szCs w:val="26"/>
        </w:rPr>
        <w:t xml:space="preserve">                        № 131-ФЗ </w:t>
      </w:r>
      <w:r>
        <w:rPr>
          <w:sz w:val="26"/>
          <w:szCs w:val="26"/>
        </w:rPr>
        <w:t xml:space="preserve">«Об общих принципах организации местного самоуправления </w:t>
      </w:r>
      <w:r>
        <w:rPr>
          <w:sz w:val="26"/>
          <w:szCs w:val="26"/>
        </w:rPr>
        <w:t xml:space="preserve">                         </w:t>
      </w:r>
      <w:r>
        <w:rPr>
          <w:sz w:val="26"/>
          <w:szCs w:val="26"/>
        </w:rPr>
        <w:t xml:space="preserve">в Российской Федерации», законом Белгородской области от 26 декабря 2020 года № 20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«Об инициативных проектах» в отношении инициативных проектов, выдвигаемых для получения финансовой поддержки за счет межбюджетных трансфертов из областного бюджета,</w:t>
      </w:r>
      <w:r>
        <w:rPr>
          <w:color w:val="000000"/>
          <w:sz w:val="27"/>
          <w:szCs w:val="27"/>
        </w:rPr>
        <w:t xml:space="preserve"> </w:t>
      </w:r>
      <w:r>
        <w:rPr>
          <w:b/>
          <w:sz w:val="26"/>
          <w:szCs w:val="26"/>
        </w:rPr>
        <w:t xml:space="preserve">Совет депутатов</w:t>
      </w: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Новооскольского </w:t>
      </w:r>
      <w:r>
        <w:rPr>
          <w:b/>
          <w:sz w:val="26"/>
          <w:szCs w:val="26"/>
        </w:rPr>
        <w:t xml:space="preserve">муниц</w:t>
      </w:r>
      <w:r>
        <w:rPr>
          <w:b/>
          <w:sz w:val="26"/>
          <w:szCs w:val="26"/>
        </w:rPr>
        <w:t xml:space="preserve">и</w:t>
      </w:r>
      <w:r>
        <w:rPr>
          <w:b/>
          <w:sz w:val="26"/>
          <w:szCs w:val="26"/>
        </w:rPr>
        <w:t xml:space="preserve">пального</w:t>
      </w: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округа</w:t>
      </w:r>
      <w:r>
        <w:rPr>
          <w:b/>
          <w:sz w:val="26"/>
          <w:szCs w:val="26"/>
        </w:rPr>
        <w:t xml:space="preserve"> Белгородской области</w:t>
      </w: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р</w:t>
      </w:r>
      <w:r>
        <w:rPr>
          <w:b/>
          <w:sz w:val="26"/>
          <w:szCs w:val="26"/>
        </w:rPr>
        <w:t xml:space="preserve"> е ш и л :</w:t>
      </w:r>
      <w:r/>
    </w:p>
    <w:p>
      <w:pPr>
        <w:ind w:right="-1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1. </w:t>
      </w:r>
      <w:r>
        <w:rPr>
          <w:sz w:val="26"/>
          <w:szCs w:val="26"/>
        </w:rPr>
        <w:t xml:space="preserve">Внести </w:t>
      </w:r>
      <w:r>
        <w:rPr>
          <w:sz w:val="26"/>
          <w:szCs w:val="26"/>
        </w:rPr>
        <w:t xml:space="preserve">в решение Совета депутатов Новооскольского городского округа </w:t>
      </w:r>
      <w:r>
        <w:rPr>
          <w:sz w:val="26"/>
          <w:szCs w:val="26"/>
        </w:rPr>
        <w:t xml:space="preserve">от 29 августа 2023 года № 971</w:t>
      </w:r>
      <w:r>
        <w:t xml:space="preserve"> </w:t>
      </w:r>
      <w:r>
        <w:rPr>
          <w:sz w:val="26"/>
          <w:szCs w:val="26"/>
        </w:rPr>
        <w:t xml:space="preserve">«</w:t>
      </w:r>
      <w:r>
        <w:rPr>
          <w:sz w:val="26"/>
          <w:szCs w:val="26"/>
        </w:rPr>
        <w:t xml:space="preserve">Об утверждении Порядка опред</w:t>
      </w:r>
      <w:r>
        <w:rPr>
          <w:sz w:val="26"/>
          <w:szCs w:val="26"/>
        </w:rPr>
        <w:t xml:space="preserve">еления территории или части территории Новооскольского городского округа, на которой могут реализовываться инициативные проекты, а также выдвижения, внесения, обсуждения, рассмотрения инициативных проектов, проведения их конкурсного отбора на территории Но</w:t>
      </w:r>
      <w:r>
        <w:rPr>
          <w:sz w:val="26"/>
          <w:szCs w:val="26"/>
        </w:rPr>
        <w:t xml:space="preserve">вооскольского городского округа»</w:t>
      </w:r>
      <w:r>
        <w:rPr>
          <w:sz w:val="26"/>
          <w:szCs w:val="26"/>
        </w:rPr>
        <w:t xml:space="preserve"> следующие изменения</w:t>
      </w:r>
      <w:r>
        <w:rPr>
          <w:sz w:val="26"/>
          <w:szCs w:val="26"/>
        </w:rPr>
        <w:t xml:space="preserve">:</w:t>
      </w:r>
      <w:r/>
    </w:p>
    <w:p>
      <w:pPr>
        <w:ind w:right="-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r>
        <w:rPr>
          <w:sz w:val="26"/>
          <w:szCs w:val="26"/>
        </w:rPr>
        <w:t xml:space="preserve">1.1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 наименовании, преамбуле, </w:t>
      </w:r>
      <w:r>
        <w:rPr>
          <w:sz w:val="26"/>
          <w:szCs w:val="26"/>
        </w:rPr>
        <w:t xml:space="preserve"> тексте решения, тексте Порядка определения территории или части территории Новооскольского городского округа, на которой могут реализовыват</w:t>
      </w:r>
      <w:r>
        <w:rPr>
          <w:sz w:val="26"/>
          <w:szCs w:val="26"/>
        </w:rPr>
        <w:t xml:space="preserve">ься инициативные проекты, а так</w:t>
      </w:r>
      <w:r>
        <w:rPr>
          <w:sz w:val="26"/>
          <w:szCs w:val="26"/>
        </w:rPr>
        <w:t xml:space="preserve">же выдвижения, внесения, обсуждения, рассмотрения инициативных проектов, проведения их </w:t>
      </w:r>
      <w:r>
        <w:rPr>
          <w:sz w:val="26"/>
          <w:szCs w:val="26"/>
        </w:rPr>
        <w:t xml:space="preserve">конкурсного</w:t>
      </w:r>
      <w:r>
        <w:rPr>
          <w:sz w:val="26"/>
          <w:szCs w:val="26"/>
        </w:rPr>
        <w:t xml:space="preserve"> отбора на территории Новооскольского городского округа</w:t>
      </w:r>
      <w:r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слова </w:t>
      </w:r>
      <w:r>
        <w:rPr>
          <w:sz w:val="26"/>
          <w:szCs w:val="26"/>
        </w:rPr>
        <w:t xml:space="preserve">«Новооскольский городской округ» заменить</w:t>
      </w:r>
      <w:r>
        <w:rPr>
          <w:sz w:val="26"/>
          <w:szCs w:val="26"/>
        </w:rPr>
        <w:t xml:space="preserve"> словами</w:t>
      </w:r>
      <w:r>
        <w:rPr>
          <w:sz w:val="26"/>
          <w:szCs w:val="26"/>
        </w:rPr>
        <w:t xml:space="preserve"> «Новооскольский муниципальный округ»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 соответствующих падежах</w:t>
      </w:r>
      <w:r>
        <w:rPr>
          <w:sz w:val="26"/>
          <w:szCs w:val="26"/>
        </w:rPr>
        <w:t xml:space="preserve">;</w:t>
      </w:r>
      <w:bookmarkStart w:id="0" w:name="_GoBack"/>
      <w:r/>
      <w:bookmarkEnd w:id="0"/>
      <w:r/>
      <w:r/>
    </w:p>
    <w:p>
      <w:pPr>
        <w:ind w:right="-1"/>
        <w:jc w:val="both"/>
        <w:tabs>
          <w:tab w:val="left" w:pos="709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1.2. </w:t>
      </w:r>
      <w:r>
        <w:rPr>
          <w:sz w:val="26"/>
          <w:szCs w:val="26"/>
        </w:rPr>
        <w:t xml:space="preserve">Абзац второй пункта 1.1 изложить в </w:t>
      </w:r>
      <w:r>
        <w:rPr>
          <w:sz w:val="26"/>
          <w:szCs w:val="26"/>
        </w:rPr>
        <w:t xml:space="preserve">следующей</w:t>
      </w:r>
      <w:r>
        <w:rPr>
          <w:sz w:val="26"/>
          <w:szCs w:val="26"/>
        </w:rPr>
        <w:t xml:space="preserve"> редакции</w:t>
      </w:r>
      <w:r>
        <w:rPr>
          <w:sz w:val="26"/>
          <w:szCs w:val="26"/>
        </w:rPr>
        <w:t xml:space="preserve">:</w:t>
      </w:r>
      <w:r/>
    </w:p>
    <w:p>
      <w:pPr>
        <w:ind w:right="-1"/>
        <w:jc w:val="both"/>
        <w:tabs>
          <w:tab w:val="left" w:pos="709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«</w:t>
      </w:r>
      <w:r>
        <w:rPr>
          <w:sz w:val="26"/>
          <w:szCs w:val="26"/>
        </w:rPr>
        <w:t xml:space="preserve">Конкурсный отбор проводится с целью поддержки реализации социально значимых инициатив населения и вовлечения жителей, в том числе молодежи  </w:t>
      </w:r>
      <w:r>
        <w:rPr>
          <w:sz w:val="26"/>
          <w:szCs w:val="26"/>
        </w:rPr>
        <w:t xml:space="preserve">                 </w:t>
      </w:r>
      <w:r>
        <w:rPr>
          <w:sz w:val="26"/>
          <w:szCs w:val="26"/>
        </w:rPr>
        <w:t xml:space="preserve">в процесс принятия решений по развитию территории Новооск</w:t>
      </w:r>
      <w:r>
        <w:rPr>
          <w:sz w:val="26"/>
          <w:szCs w:val="26"/>
        </w:rPr>
        <w:t xml:space="preserve">ольского муниципального округа</w:t>
      </w:r>
      <w:r>
        <w:rPr>
          <w:sz w:val="26"/>
          <w:szCs w:val="26"/>
        </w:rPr>
        <w:t xml:space="preserve">.».</w:t>
      </w:r>
      <w:r>
        <w:rPr>
          <w:sz w:val="26"/>
          <w:szCs w:val="26"/>
        </w:rPr>
        <w:t xml:space="preserve">  </w:t>
      </w:r>
      <w:r/>
    </w:p>
    <w:p>
      <w:pPr>
        <w:ind w:right="-1"/>
        <w:jc w:val="both"/>
        <w:tabs>
          <w:tab w:val="left" w:pos="709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1.3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  <w:t xml:space="preserve"> Пункт 1.3 изложить в </w:t>
      </w:r>
      <w:r>
        <w:rPr>
          <w:sz w:val="26"/>
          <w:szCs w:val="26"/>
        </w:rPr>
        <w:t xml:space="preserve">следующей</w:t>
      </w:r>
      <w:r>
        <w:rPr>
          <w:sz w:val="26"/>
          <w:szCs w:val="26"/>
        </w:rPr>
        <w:t xml:space="preserve"> редакции:</w:t>
      </w:r>
      <w:r>
        <w:rPr>
          <w:sz w:val="26"/>
          <w:szCs w:val="26"/>
        </w:rPr>
        <w:t xml:space="preserve">        </w:t>
      </w:r>
      <w:r/>
    </w:p>
    <w:p>
      <w:pPr>
        <w:ind w:right="-1"/>
        <w:jc w:val="both"/>
        <w:tabs>
          <w:tab w:val="left" w:pos="709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«</w:t>
      </w:r>
      <w:r>
        <w:rPr>
          <w:sz w:val="26"/>
          <w:szCs w:val="26"/>
        </w:rPr>
        <w:t xml:space="preserve">1.3. Задачами конкурсного отбора являются:</w:t>
      </w:r>
      <w:r/>
    </w:p>
    <w:p>
      <w:pPr>
        <w:ind w:right="-1"/>
        <w:jc w:val="both"/>
        <w:tabs>
          <w:tab w:val="left" w:pos="567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1) участие населения, в том числе молодежи</w:t>
      </w:r>
      <w:r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в решении вопросов непосредственного обеспечения жизнедеятельности населения;</w:t>
      </w:r>
      <w:r/>
    </w:p>
    <w:p>
      <w:pPr>
        <w:ind w:right="-1"/>
        <w:jc w:val="both"/>
        <w:tabs>
          <w:tab w:val="left" w:pos="567" w:leader="none"/>
          <w:tab w:val="left" w:pos="709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2) повышение эффективности бюджетных расходов посредством вовлечения населения, в том числе молодежи</w:t>
      </w:r>
      <w:r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 в процесс реализации проектов и осуществление последующег</w:t>
      </w:r>
      <w:r>
        <w:rPr>
          <w:sz w:val="26"/>
          <w:szCs w:val="26"/>
        </w:rPr>
        <w:t xml:space="preserve">о контроля за проведением работ</w:t>
      </w:r>
      <w:r>
        <w:rPr>
          <w:sz w:val="26"/>
          <w:szCs w:val="26"/>
        </w:rPr>
        <w:t xml:space="preserve">.».</w:t>
      </w:r>
      <w:r/>
    </w:p>
    <w:p>
      <w:pPr>
        <w:ind w:right="-1"/>
        <w:jc w:val="both"/>
        <w:tabs>
          <w:tab w:val="left" w:pos="567" w:leader="none"/>
          <w:tab w:val="left" w:pos="709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3</w:t>
      </w:r>
      <w:r>
        <w:rPr>
          <w:sz w:val="26"/>
          <w:szCs w:val="26"/>
        </w:rPr>
        <w:t xml:space="preserve">. </w:t>
      </w:r>
      <w:r>
        <w:rPr>
          <w:sz w:val="26"/>
          <w:szCs w:val="26"/>
        </w:rPr>
        <w:t xml:space="preserve">Настоящее </w:t>
      </w:r>
      <w:r>
        <w:rPr>
          <w:sz w:val="26"/>
          <w:szCs w:val="26"/>
        </w:rPr>
        <w:t xml:space="preserve">решение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опубликовать</w:t>
      </w:r>
      <w:r>
        <w:rPr>
          <w:sz w:val="26"/>
          <w:szCs w:val="26"/>
        </w:rPr>
        <w:t xml:space="preserve"> в сетевом издании «Вперед </w:t>
      </w:r>
      <w:r>
        <w:rPr>
          <w:sz w:val="26"/>
          <w:szCs w:val="26"/>
        </w:rPr>
        <w:t xml:space="preserve">Новооскол</w:t>
      </w:r>
      <w:r>
        <w:rPr>
          <w:sz w:val="26"/>
          <w:szCs w:val="26"/>
        </w:rPr>
        <w:t xml:space="preserve">ьская</w:t>
      </w:r>
      <w:r>
        <w:rPr>
          <w:sz w:val="26"/>
          <w:szCs w:val="26"/>
        </w:rPr>
        <w:t xml:space="preserve"> газета» (no-vpered.ru) </w:t>
      </w:r>
      <w:r>
        <w:rPr>
          <w:sz w:val="26"/>
          <w:szCs w:val="26"/>
        </w:rPr>
        <w:t xml:space="preserve">и </w:t>
      </w:r>
      <w:r>
        <w:rPr>
          <w:sz w:val="26"/>
          <w:szCs w:val="26"/>
        </w:rPr>
        <w:t xml:space="preserve">разместить</w:t>
      </w:r>
      <w:r>
        <w:rPr>
          <w:sz w:val="26"/>
          <w:szCs w:val="26"/>
        </w:rPr>
        <w:t xml:space="preserve"> на официальном сайте органов местного самоуправления Новооскольского муниципальн</w:t>
      </w:r>
      <w:r>
        <w:rPr>
          <w:sz w:val="26"/>
          <w:szCs w:val="26"/>
        </w:rPr>
        <w:t xml:space="preserve">ого округа </w:t>
      </w:r>
      <w:r>
        <w:rPr>
          <w:sz w:val="26"/>
          <w:szCs w:val="26"/>
        </w:rPr>
        <w:t xml:space="preserve">(novyjoskol-r31.gosweb.</w:t>
      </w:r>
      <w:r>
        <w:rPr>
          <w:sz w:val="26"/>
          <w:szCs w:val="26"/>
        </w:rPr>
        <w:t xml:space="preserve">gosuslugi.ru) в информационно</w:t>
      </w:r>
      <w:r>
        <w:rPr>
          <w:sz w:val="26"/>
          <w:szCs w:val="26"/>
        </w:rPr>
        <w:t xml:space="preserve">-</w:t>
      </w:r>
      <w:r>
        <w:rPr>
          <w:sz w:val="26"/>
          <w:szCs w:val="26"/>
        </w:rPr>
        <w:t xml:space="preserve">телекоммуникационной сети «Интернет».    </w:t>
      </w:r>
      <w:r/>
    </w:p>
    <w:p>
      <w:pPr>
        <w:ind w:right="-1"/>
        <w:jc w:val="both"/>
        <w:tabs>
          <w:tab w:val="left" w:pos="567" w:leader="none"/>
          <w:tab w:val="left" w:pos="709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4</w:t>
      </w:r>
      <w:r>
        <w:rPr>
          <w:sz w:val="26"/>
          <w:szCs w:val="26"/>
        </w:rPr>
        <w:t xml:space="preserve">. Настоящее решение вступает в силу после дня его официального опубликования</w:t>
      </w:r>
      <w:r>
        <w:rPr>
          <w:sz w:val="26"/>
          <w:szCs w:val="26"/>
        </w:rPr>
        <w:t xml:space="preserve">.</w:t>
      </w:r>
      <w:r/>
    </w:p>
    <w:p>
      <w:pPr>
        <w:ind w:right="-142"/>
        <w:jc w:val="both"/>
        <w:tabs>
          <w:tab w:val="left" w:pos="709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5</w:t>
      </w:r>
      <w:r>
        <w:rPr>
          <w:sz w:val="26"/>
          <w:szCs w:val="26"/>
        </w:rPr>
        <w:t xml:space="preserve">. </w:t>
      </w:r>
      <w:r>
        <w:rPr>
          <w:sz w:val="26"/>
          <w:szCs w:val="26"/>
        </w:rPr>
        <w:t xml:space="preserve">Контроль за</w:t>
      </w:r>
      <w:r>
        <w:rPr>
          <w:sz w:val="26"/>
          <w:szCs w:val="26"/>
        </w:rPr>
        <w:t xml:space="preserve"> исполнением настоящего решения возложить на постоянную комиссию Совета депутатов Новооскольского </w:t>
      </w:r>
      <w:r>
        <w:rPr>
          <w:sz w:val="26"/>
          <w:szCs w:val="26"/>
        </w:rPr>
        <w:t xml:space="preserve">муниц</w:t>
      </w:r>
      <w:r>
        <w:rPr>
          <w:sz w:val="26"/>
          <w:szCs w:val="26"/>
        </w:rPr>
        <w:t xml:space="preserve">и</w:t>
      </w:r>
      <w:r>
        <w:rPr>
          <w:sz w:val="26"/>
          <w:szCs w:val="26"/>
        </w:rPr>
        <w:t xml:space="preserve">пального</w:t>
      </w:r>
      <w:r>
        <w:rPr>
          <w:sz w:val="26"/>
          <w:szCs w:val="26"/>
        </w:rPr>
        <w:t xml:space="preserve"> округа по местному самоуправлению, нормативно-правовой деятельности и общественному порядку (Локтионов А.С.).</w:t>
      </w:r>
      <w:r/>
    </w:p>
    <w:p>
      <w:pPr>
        <w:ind w:right="-285"/>
        <w:jc w:val="both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ind w:right="-285"/>
        <w:jc w:val="both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ind w:right="-285"/>
        <w:jc w:val="both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pStyle w:val="845"/>
        <w:ind w:right="-1"/>
        <w:jc w:val="both"/>
        <w:spacing w:after="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</w:t>
      </w:r>
      <w:r>
        <w:rPr>
          <w:b/>
          <w:sz w:val="26"/>
          <w:szCs w:val="26"/>
        </w:rPr>
        <w:t xml:space="preserve">     </w:t>
      </w:r>
      <w:r>
        <w:rPr>
          <w:b/>
          <w:sz w:val="26"/>
          <w:szCs w:val="26"/>
        </w:rPr>
        <w:t xml:space="preserve">  </w:t>
      </w: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Председатель</w:t>
      </w: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Совета депутатов</w:t>
      </w:r>
      <w:r/>
    </w:p>
    <w:p>
      <w:pPr>
        <w:pStyle w:val="845"/>
        <w:ind w:right="-285"/>
        <w:jc w:val="both"/>
        <w:spacing w:after="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</w:t>
      </w:r>
      <w:r>
        <w:rPr>
          <w:b/>
          <w:sz w:val="26"/>
          <w:szCs w:val="26"/>
        </w:rPr>
        <w:t xml:space="preserve">Новооскольского </w:t>
      </w:r>
      <w:r>
        <w:rPr>
          <w:b/>
          <w:sz w:val="26"/>
          <w:szCs w:val="26"/>
        </w:rPr>
        <w:t xml:space="preserve">муниципального</w:t>
      </w:r>
      <w:r>
        <w:rPr>
          <w:b/>
          <w:sz w:val="26"/>
          <w:szCs w:val="26"/>
        </w:rPr>
        <w:t xml:space="preserve"> округа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 xml:space="preserve">           </w:t>
      </w:r>
      <w:r>
        <w:rPr>
          <w:b/>
          <w:sz w:val="26"/>
          <w:szCs w:val="26"/>
        </w:rPr>
        <w:t xml:space="preserve">    </w:t>
      </w:r>
      <w:r>
        <w:rPr>
          <w:b/>
          <w:sz w:val="26"/>
          <w:szCs w:val="26"/>
        </w:rPr>
        <w:t xml:space="preserve">  </w:t>
      </w:r>
      <w:r>
        <w:rPr>
          <w:b/>
          <w:sz w:val="26"/>
          <w:szCs w:val="26"/>
        </w:rPr>
        <w:t xml:space="preserve">  </w:t>
      </w: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  </w:t>
      </w:r>
      <w:r>
        <w:rPr>
          <w:b/>
          <w:sz w:val="26"/>
          <w:szCs w:val="26"/>
        </w:rPr>
        <w:t xml:space="preserve"> А.И. Попова</w:t>
      </w:r>
      <w:r/>
    </w:p>
    <w:p>
      <w:pPr>
        <w:pStyle w:val="845"/>
        <w:ind w:right="-285"/>
        <w:jc w:val="both"/>
        <w:spacing w:after="0"/>
        <w:rPr>
          <w:b/>
          <w:sz w:val="26"/>
          <w:szCs w:val="26"/>
        </w:rPr>
      </w:pPr>
      <w:r>
        <w:rPr>
          <w:b/>
          <w:sz w:val="26"/>
          <w:szCs w:val="26"/>
        </w:rPr>
      </w:r>
      <w:r/>
    </w:p>
    <w:p>
      <w:pPr>
        <w:pStyle w:val="845"/>
        <w:ind w:right="-285"/>
        <w:jc w:val="both"/>
        <w:spacing w:after="0"/>
        <w:rPr>
          <w:b/>
          <w:sz w:val="26"/>
          <w:szCs w:val="26"/>
        </w:rPr>
      </w:pPr>
      <w:r>
        <w:rPr>
          <w:b/>
          <w:sz w:val="26"/>
          <w:szCs w:val="26"/>
        </w:rPr>
      </w:r>
      <w:r/>
    </w:p>
    <w:p>
      <w:pPr>
        <w:pStyle w:val="845"/>
        <w:ind w:right="-285"/>
        <w:jc w:val="both"/>
        <w:spacing w:after="0"/>
        <w:rPr>
          <w:b/>
          <w:sz w:val="26"/>
          <w:szCs w:val="26"/>
        </w:rPr>
      </w:pPr>
      <w:r>
        <w:rPr>
          <w:b/>
          <w:sz w:val="26"/>
          <w:szCs w:val="26"/>
        </w:rPr>
      </w:r>
      <w:r/>
    </w:p>
    <w:p>
      <w:pPr>
        <w:pStyle w:val="845"/>
        <w:ind w:right="-285"/>
        <w:jc w:val="both"/>
        <w:spacing w:after="0"/>
        <w:rPr>
          <w:b/>
          <w:sz w:val="26"/>
          <w:szCs w:val="26"/>
        </w:rPr>
      </w:pPr>
      <w:r>
        <w:rPr>
          <w:b/>
          <w:sz w:val="26"/>
          <w:szCs w:val="26"/>
        </w:rPr>
      </w:r>
      <w:r/>
    </w:p>
    <w:p>
      <w:pPr>
        <w:pStyle w:val="845"/>
        <w:ind w:right="-285"/>
        <w:jc w:val="both"/>
        <w:spacing w:after="0"/>
        <w:rPr>
          <w:b/>
          <w:sz w:val="26"/>
          <w:szCs w:val="26"/>
        </w:rPr>
      </w:pPr>
      <w:r>
        <w:rPr>
          <w:b/>
          <w:sz w:val="26"/>
          <w:szCs w:val="26"/>
        </w:rPr>
      </w:r>
      <w:r/>
    </w:p>
    <w:p>
      <w:pPr>
        <w:pStyle w:val="845"/>
        <w:ind w:right="-285"/>
        <w:jc w:val="both"/>
        <w:spacing w:after="0"/>
        <w:rPr>
          <w:b/>
          <w:sz w:val="26"/>
          <w:szCs w:val="26"/>
        </w:rPr>
      </w:pPr>
      <w:r>
        <w:rPr>
          <w:b/>
          <w:sz w:val="26"/>
          <w:szCs w:val="26"/>
        </w:rPr>
      </w:r>
      <w:r/>
    </w:p>
    <w:p>
      <w:pPr>
        <w:pStyle w:val="845"/>
        <w:ind w:right="-285"/>
        <w:jc w:val="both"/>
        <w:spacing w:after="0"/>
        <w:rPr>
          <w:b/>
          <w:sz w:val="26"/>
          <w:szCs w:val="26"/>
        </w:rPr>
      </w:pPr>
      <w:r>
        <w:rPr>
          <w:b/>
          <w:sz w:val="26"/>
          <w:szCs w:val="26"/>
        </w:rPr>
      </w:r>
      <w:r/>
    </w:p>
    <w:p>
      <w:pPr>
        <w:pStyle w:val="845"/>
        <w:ind w:right="-285"/>
        <w:jc w:val="both"/>
        <w:spacing w:after="0"/>
        <w:rPr>
          <w:b/>
          <w:sz w:val="26"/>
          <w:szCs w:val="26"/>
        </w:rPr>
      </w:pPr>
      <w:r>
        <w:rPr>
          <w:b/>
          <w:sz w:val="26"/>
          <w:szCs w:val="26"/>
        </w:rPr>
      </w:r>
      <w:r/>
    </w:p>
    <w:p>
      <w:pPr>
        <w:pStyle w:val="845"/>
        <w:ind w:right="-285"/>
        <w:jc w:val="both"/>
        <w:spacing w:after="0"/>
        <w:rPr>
          <w:b/>
          <w:sz w:val="26"/>
          <w:szCs w:val="26"/>
        </w:rPr>
      </w:pPr>
      <w:r>
        <w:rPr>
          <w:b/>
          <w:sz w:val="26"/>
          <w:szCs w:val="26"/>
        </w:rPr>
      </w:r>
      <w:r/>
    </w:p>
    <w:p>
      <w:pPr>
        <w:pStyle w:val="845"/>
        <w:ind w:right="-285"/>
        <w:jc w:val="both"/>
        <w:spacing w:after="0"/>
        <w:rPr>
          <w:b/>
          <w:sz w:val="26"/>
          <w:szCs w:val="26"/>
        </w:rPr>
      </w:pPr>
      <w:r>
        <w:rPr>
          <w:b/>
          <w:sz w:val="26"/>
          <w:szCs w:val="26"/>
        </w:rPr>
      </w:r>
      <w:r/>
    </w:p>
    <w:p>
      <w:pPr>
        <w:pStyle w:val="845"/>
        <w:ind w:right="-285"/>
        <w:jc w:val="both"/>
        <w:spacing w:after="0"/>
        <w:rPr>
          <w:b/>
          <w:sz w:val="26"/>
          <w:szCs w:val="26"/>
        </w:rPr>
      </w:pPr>
      <w:r>
        <w:rPr>
          <w:b/>
          <w:sz w:val="26"/>
          <w:szCs w:val="26"/>
        </w:rPr>
      </w:r>
      <w:r/>
    </w:p>
    <w:p>
      <w:pPr>
        <w:pStyle w:val="845"/>
        <w:ind w:right="-285"/>
        <w:jc w:val="both"/>
        <w:spacing w:after="0"/>
        <w:rPr>
          <w:b/>
          <w:sz w:val="26"/>
          <w:szCs w:val="26"/>
        </w:rPr>
      </w:pPr>
      <w:r>
        <w:rPr>
          <w:b/>
          <w:sz w:val="26"/>
          <w:szCs w:val="26"/>
        </w:rPr>
      </w:r>
      <w:r/>
    </w:p>
    <w:p>
      <w:pPr>
        <w:pStyle w:val="845"/>
        <w:ind w:right="-285"/>
        <w:jc w:val="both"/>
        <w:spacing w:after="0"/>
        <w:rPr>
          <w:b/>
          <w:sz w:val="26"/>
          <w:szCs w:val="26"/>
        </w:rPr>
      </w:pPr>
      <w:r>
        <w:rPr>
          <w:b/>
          <w:sz w:val="26"/>
          <w:szCs w:val="26"/>
        </w:rPr>
      </w:r>
      <w:r/>
    </w:p>
    <w:p>
      <w:pPr>
        <w:pStyle w:val="845"/>
        <w:ind w:right="-285"/>
        <w:jc w:val="both"/>
        <w:spacing w:after="0"/>
        <w:rPr>
          <w:b/>
          <w:sz w:val="26"/>
          <w:szCs w:val="26"/>
        </w:rPr>
      </w:pPr>
      <w:r>
        <w:rPr>
          <w:b/>
          <w:sz w:val="26"/>
          <w:szCs w:val="26"/>
        </w:rPr>
      </w:r>
      <w:r/>
    </w:p>
    <w:p>
      <w:pPr>
        <w:pStyle w:val="845"/>
        <w:ind w:right="-285"/>
        <w:jc w:val="both"/>
        <w:spacing w:after="0"/>
        <w:rPr>
          <w:b/>
          <w:sz w:val="26"/>
          <w:szCs w:val="26"/>
        </w:rPr>
      </w:pPr>
      <w:r>
        <w:rPr>
          <w:b/>
          <w:sz w:val="26"/>
          <w:szCs w:val="26"/>
        </w:rPr>
      </w:r>
      <w:r/>
    </w:p>
    <w:p>
      <w:pPr>
        <w:pStyle w:val="845"/>
        <w:ind w:right="-285"/>
        <w:jc w:val="both"/>
        <w:spacing w:after="0"/>
        <w:rPr>
          <w:b/>
          <w:sz w:val="26"/>
          <w:szCs w:val="26"/>
        </w:rPr>
      </w:pPr>
      <w:r>
        <w:rPr>
          <w:b/>
          <w:sz w:val="26"/>
          <w:szCs w:val="26"/>
        </w:rPr>
      </w:r>
      <w:r/>
    </w:p>
    <w:p>
      <w:pPr>
        <w:pStyle w:val="845"/>
        <w:ind w:right="-285"/>
        <w:jc w:val="both"/>
        <w:spacing w:after="0"/>
        <w:rPr>
          <w:b/>
          <w:sz w:val="26"/>
          <w:szCs w:val="26"/>
        </w:rPr>
      </w:pPr>
      <w:r>
        <w:rPr>
          <w:b/>
          <w:sz w:val="26"/>
          <w:szCs w:val="26"/>
        </w:rPr>
      </w:r>
      <w:r/>
    </w:p>
    <w:p>
      <w:pPr>
        <w:pStyle w:val="845"/>
        <w:ind w:right="-285"/>
        <w:jc w:val="both"/>
        <w:spacing w:after="0"/>
        <w:rPr>
          <w:b/>
          <w:sz w:val="26"/>
          <w:szCs w:val="26"/>
        </w:rPr>
      </w:pPr>
      <w:r>
        <w:rPr>
          <w:b/>
          <w:sz w:val="26"/>
          <w:szCs w:val="26"/>
        </w:rPr>
      </w:r>
      <w:r/>
    </w:p>
    <w:p>
      <w:pPr>
        <w:pStyle w:val="845"/>
        <w:ind w:right="-285"/>
        <w:jc w:val="both"/>
        <w:spacing w:after="0"/>
        <w:rPr>
          <w:b/>
          <w:sz w:val="26"/>
          <w:szCs w:val="26"/>
        </w:rPr>
      </w:pPr>
      <w:r>
        <w:rPr>
          <w:b/>
          <w:sz w:val="26"/>
          <w:szCs w:val="26"/>
        </w:rPr>
      </w:r>
      <w:r/>
    </w:p>
    <w:p>
      <w:pPr>
        <w:pStyle w:val="845"/>
        <w:ind w:right="-285"/>
        <w:jc w:val="both"/>
        <w:spacing w:after="0"/>
        <w:rPr>
          <w:b/>
          <w:sz w:val="26"/>
          <w:szCs w:val="26"/>
        </w:rPr>
      </w:pPr>
      <w:r>
        <w:rPr>
          <w:b/>
          <w:sz w:val="26"/>
          <w:szCs w:val="26"/>
        </w:rPr>
      </w:r>
      <w:r/>
    </w:p>
    <w:p>
      <w:pPr>
        <w:jc w:val="left"/>
        <w:rPr>
          <w:b/>
          <w:sz w:val="26"/>
          <w:szCs w:val="26"/>
        </w:rPr>
      </w:pPr>
      <w:r>
        <w:rPr>
          <w:sz w:val="28"/>
          <w:szCs w:val="28"/>
        </w:rPr>
      </w:r>
      <w:r/>
    </w:p>
    <w:sectPr>
      <w:headerReference w:type="default" r:id="rId9"/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Verdana">
    <w:panose1 w:val="020B06040305040402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544405770"/>
      <w:docPartObj>
        <w:docPartGallery w:val="Page Numbers (Top of Page)"/>
        <w:docPartUnique w:val="true"/>
      </w:docPartObj>
      <w:rPr/>
    </w:sdtPr>
    <w:sdtContent>
      <w:p>
        <w:pPr>
          <w:pStyle w:val="85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19</w:t>
        </w:r>
        <w:r>
          <w:fldChar w:fldCharType="end"/>
        </w:r>
        <w:r/>
      </w:p>
    </w:sdtContent>
  </w:sdt>
  <w:p>
    <w:pPr>
      <w:pStyle w:val="852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bidi="ar-SA" w:eastAsia="ru-RU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8">
    <w:name w:val="Heading 1"/>
    <w:basedOn w:val="841"/>
    <w:next w:val="841"/>
    <w:link w:val="669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669">
    <w:name w:val="Heading 1 Char"/>
    <w:basedOn w:val="842"/>
    <w:link w:val="668"/>
    <w:uiPriority w:val="9"/>
    <w:rPr>
      <w:rFonts w:ascii="Arial" w:hAnsi="Arial" w:cs="Arial" w:eastAsia="Arial"/>
      <w:sz w:val="40"/>
      <w:szCs w:val="40"/>
    </w:rPr>
  </w:style>
  <w:style w:type="paragraph" w:styleId="670">
    <w:name w:val="Heading 2"/>
    <w:basedOn w:val="841"/>
    <w:next w:val="841"/>
    <w:link w:val="671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671">
    <w:name w:val="Heading 2 Char"/>
    <w:basedOn w:val="842"/>
    <w:link w:val="670"/>
    <w:uiPriority w:val="9"/>
    <w:rPr>
      <w:rFonts w:ascii="Arial" w:hAnsi="Arial" w:cs="Arial" w:eastAsia="Arial"/>
      <w:sz w:val="34"/>
    </w:rPr>
  </w:style>
  <w:style w:type="paragraph" w:styleId="672">
    <w:name w:val="Heading 3"/>
    <w:basedOn w:val="841"/>
    <w:next w:val="841"/>
    <w:link w:val="673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673">
    <w:name w:val="Heading 3 Char"/>
    <w:basedOn w:val="842"/>
    <w:link w:val="672"/>
    <w:uiPriority w:val="9"/>
    <w:rPr>
      <w:rFonts w:ascii="Arial" w:hAnsi="Arial" w:cs="Arial" w:eastAsia="Arial"/>
      <w:sz w:val="30"/>
      <w:szCs w:val="30"/>
    </w:rPr>
  </w:style>
  <w:style w:type="paragraph" w:styleId="674">
    <w:name w:val="Heading 4"/>
    <w:basedOn w:val="841"/>
    <w:next w:val="841"/>
    <w:link w:val="675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675">
    <w:name w:val="Heading 4 Char"/>
    <w:basedOn w:val="842"/>
    <w:link w:val="674"/>
    <w:uiPriority w:val="9"/>
    <w:rPr>
      <w:rFonts w:ascii="Arial" w:hAnsi="Arial" w:cs="Arial" w:eastAsia="Arial"/>
      <w:b/>
      <w:bCs/>
      <w:sz w:val="26"/>
      <w:szCs w:val="26"/>
    </w:rPr>
  </w:style>
  <w:style w:type="paragraph" w:styleId="676">
    <w:name w:val="Heading 5"/>
    <w:basedOn w:val="841"/>
    <w:next w:val="841"/>
    <w:link w:val="677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677">
    <w:name w:val="Heading 5 Char"/>
    <w:basedOn w:val="842"/>
    <w:link w:val="676"/>
    <w:uiPriority w:val="9"/>
    <w:rPr>
      <w:rFonts w:ascii="Arial" w:hAnsi="Arial" w:cs="Arial" w:eastAsia="Arial"/>
      <w:b/>
      <w:bCs/>
      <w:sz w:val="24"/>
      <w:szCs w:val="24"/>
    </w:rPr>
  </w:style>
  <w:style w:type="paragraph" w:styleId="678">
    <w:name w:val="Heading 6"/>
    <w:basedOn w:val="841"/>
    <w:next w:val="841"/>
    <w:link w:val="679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679">
    <w:name w:val="Heading 6 Char"/>
    <w:basedOn w:val="842"/>
    <w:link w:val="678"/>
    <w:uiPriority w:val="9"/>
    <w:rPr>
      <w:rFonts w:ascii="Arial" w:hAnsi="Arial" w:cs="Arial" w:eastAsia="Arial"/>
      <w:b/>
      <w:bCs/>
      <w:sz w:val="22"/>
      <w:szCs w:val="22"/>
    </w:rPr>
  </w:style>
  <w:style w:type="paragraph" w:styleId="680">
    <w:name w:val="Heading 7"/>
    <w:basedOn w:val="841"/>
    <w:next w:val="841"/>
    <w:link w:val="681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681">
    <w:name w:val="Heading 7 Char"/>
    <w:basedOn w:val="842"/>
    <w:link w:val="680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82">
    <w:name w:val="Heading 8"/>
    <w:basedOn w:val="841"/>
    <w:next w:val="841"/>
    <w:link w:val="683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683">
    <w:name w:val="Heading 8 Char"/>
    <w:basedOn w:val="842"/>
    <w:link w:val="682"/>
    <w:uiPriority w:val="9"/>
    <w:rPr>
      <w:rFonts w:ascii="Arial" w:hAnsi="Arial" w:cs="Arial" w:eastAsia="Arial"/>
      <w:i/>
      <w:iCs/>
      <w:sz w:val="22"/>
      <w:szCs w:val="22"/>
    </w:rPr>
  </w:style>
  <w:style w:type="paragraph" w:styleId="684">
    <w:name w:val="Heading 9"/>
    <w:basedOn w:val="841"/>
    <w:next w:val="841"/>
    <w:link w:val="685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685">
    <w:name w:val="Heading 9 Char"/>
    <w:basedOn w:val="842"/>
    <w:link w:val="684"/>
    <w:uiPriority w:val="9"/>
    <w:rPr>
      <w:rFonts w:ascii="Arial" w:hAnsi="Arial" w:cs="Arial" w:eastAsia="Arial"/>
      <w:i/>
      <w:iCs/>
      <w:sz w:val="21"/>
      <w:szCs w:val="21"/>
    </w:rPr>
  </w:style>
  <w:style w:type="paragraph" w:styleId="686">
    <w:name w:val="List Paragraph"/>
    <w:basedOn w:val="841"/>
    <w:qFormat/>
    <w:uiPriority w:val="34"/>
    <w:pPr>
      <w:contextualSpacing w:val="true"/>
      <w:ind w:left="720"/>
    </w:pPr>
  </w:style>
  <w:style w:type="paragraph" w:styleId="687">
    <w:name w:val="No Spacing"/>
    <w:qFormat/>
    <w:uiPriority w:val="1"/>
    <w:pPr>
      <w:spacing w:lineRule="auto" w:line="240" w:after="0" w:before="0"/>
    </w:pPr>
  </w:style>
  <w:style w:type="paragraph" w:styleId="688">
    <w:name w:val="Title"/>
    <w:basedOn w:val="841"/>
    <w:next w:val="841"/>
    <w:link w:val="689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689">
    <w:name w:val="Title Char"/>
    <w:basedOn w:val="842"/>
    <w:link w:val="688"/>
    <w:uiPriority w:val="10"/>
    <w:rPr>
      <w:sz w:val="48"/>
      <w:szCs w:val="48"/>
    </w:rPr>
  </w:style>
  <w:style w:type="paragraph" w:styleId="690">
    <w:name w:val="Subtitle"/>
    <w:basedOn w:val="841"/>
    <w:next w:val="841"/>
    <w:link w:val="691"/>
    <w:qFormat/>
    <w:uiPriority w:val="11"/>
    <w:rPr>
      <w:sz w:val="24"/>
      <w:szCs w:val="24"/>
    </w:rPr>
    <w:pPr>
      <w:spacing w:after="200" w:before="200"/>
    </w:pPr>
  </w:style>
  <w:style w:type="character" w:styleId="691">
    <w:name w:val="Subtitle Char"/>
    <w:basedOn w:val="842"/>
    <w:link w:val="690"/>
    <w:uiPriority w:val="11"/>
    <w:rPr>
      <w:sz w:val="24"/>
      <w:szCs w:val="24"/>
    </w:rPr>
  </w:style>
  <w:style w:type="paragraph" w:styleId="692">
    <w:name w:val="Quote"/>
    <w:basedOn w:val="841"/>
    <w:next w:val="841"/>
    <w:link w:val="693"/>
    <w:qFormat/>
    <w:uiPriority w:val="29"/>
    <w:rPr>
      <w:i/>
    </w:rPr>
    <w:pPr>
      <w:ind w:left="720" w:right="720"/>
    </w:pPr>
  </w:style>
  <w:style w:type="character" w:styleId="693">
    <w:name w:val="Quote Char"/>
    <w:link w:val="692"/>
    <w:uiPriority w:val="29"/>
    <w:rPr>
      <w:i/>
    </w:rPr>
  </w:style>
  <w:style w:type="paragraph" w:styleId="694">
    <w:name w:val="Intense Quote"/>
    <w:basedOn w:val="841"/>
    <w:next w:val="841"/>
    <w:link w:val="695"/>
    <w:qFormat/>
    <w:uiPriority w:val="30"/>
    <w:rPr>
      <w:i/>
    </w:rPr>
    <w:pPr>
      <w:contextualSpacing w:val="false"/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695">
    <w:name w:val="Intense Quote Char"/>
    <w:link w:val="694"/>
    <w:uiPriority w:val="30"/>
    <w:rPr>
      <w:i/>
    </w:rPr>
  </w:style>
  <w:style w:type="character" w:styleId="696">
    <w:name w:val="Header Char"/>
    <w:basedOn w:val="842"/>
    <w:link w:val="852"/>
    <w:uiPriority w:val="99"/>
  </w:style>
  <w:style w:type="character" w:styleId="697">
    <w:name w:val="Footer Char"/>
    <w:basedOn w:val="842"/>
    <w:link w:val="854"/>
    <w:uiPriority w:val="99"/>
  </w:style>
  <w:style w:type="character" w:styleId="698">
    <w:name w:val="Caption Char"/>
    <w:basedOn w:val="846"/>
    <w:link w:val="854"/>
    <w:uiPriority w:val="99"/>
  </w:style>
  <w:style w:type="table" w:styleId="699">
    <w:name w:val="Table Grid Light"/>
    <w:basedOn w:val="843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0">
    <w:name w:val="Plain Table 1"/>
    <w:basedOn w:val="843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Fill="text1" w:themeFillTint="0D" w:themeColor="text1" w:themeTint="0D"/>
      </w:tcPr>
    </w:tblStylePr>
    <w:tblStylePr w:type="band1Vert"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1">
    <w:name w:val="Plain Table 2"/>
    <w:basedOn w:val="843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2">
    <w:name w:val="Plain Table 3"/>
    <w:basedOn w:val="84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3">
    <w:name w:val="Plain Table 4"/>
    <w:basedOn w:val="84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Plain Table 5"/>
    <w:basedOn w:val="84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705">
    <w:name w:val="Grid Table 1 Light"/>
    <w:basedOn w:val="84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1"/>
    <w:basedOn w:val="84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2"/>
    <w:basedOn w:val="84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3"/>
    <w:basedOn w:val="84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1 Light - Accent 4"/>
    <w:basedOn w:val="84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1 Light - Accent 5"/>
    <w:basedOn w:val="84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6"/>
    <w:basedOn w:val="84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2"/>
    <w:basedOn w:val="84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713">
    <w:name w:val="Grid Table 2 - Accent 1"/>
    <w:basedOn w:val="84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714">
    <w:name w:val="Grid Table 2 - Accent 2"/>
    <w:basedOn w:val="84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15">
    <w:name w:val="Grid Table 2 - Accent 3"/>
    <w:basedOn w:val="84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16">
    <w:name w:val="Grid Table 2 - Accent 4"/>
    <w:basedOn w:val="84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17">
    <w:name w:val="Grid Table 2 - Accent 5"/>
    <w:basedOn w:val="84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18">
    <w:name w:val="Grid Table 2 - Accent 6"/>
    <w:basedOn w:val="84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19">
    <w:name w:val="Grid Table 3"/>
    <w:basedOn w:val="84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0">
    <w:name w:val="Grid Table 3 - Accent 1"/>
    <w:basedOn w:val="84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1">
    <w:name w:val="Grid Table 3 - Accent 2"/>
    <w:basedOn w:val="84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2">
    <w:name w:val="Grid Table 3 - Accent 3"/>
    <w:basedOn w:val="84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3">
    <w:name w:val="Grid Table 3 - Accent 4"/>
    <w:basedOn w:val="84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4">
    <w:name w:val="Grid Table 3 - Accent 5"/>
    <w:basedOn w:val="84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5">
    <w:name w:val="Grid Table 3 - Accent 6"/>
    <w:basedOn w:val="84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6">
    <w:name w:val="Grid Table 4"/>
    <w:basedOn w:val="84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27">
    <w:name w:val="Grid Table 4 - Accent 1"/>
    <w:basedOn w:val="84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2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2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FillTint="EA" w:themeColor="accent1" w:theme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28">
    <w:name w:val="Grid Table 4 - Accent 2"/>
    <w:basedOn w:val="84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FillTint="97" w:themeColor="accent2" w:theme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29">
    <w:name w:val="Grid Table 4 - Accent 3"/>
    <w:basedOn w:val="84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FillTint="FE" w:themeColor="accent3" w:theme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30">
    <w:name w:val="Grid Table 4 - Accent 4"/>
    <w:basedOn w:val="84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FillTint="9A" w:themeColor="accent4" w:theme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31">
    <w:name w:val="Grid Table 4 - Accent 5"/>
    <w:basedOn w:val="84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732">
    <w:name w:val="Grid Table 4 - Accent 6"/>
    <w:basedOn w:val="84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733">
    <w:name w:val="Grid Table 5 Dark"/>
    <w:basedOn w:val="84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text1" w:themeFillTint="40" w:themeColor="text1" w:themeTint="40"/>
    </w:tblPr>
    <w:tblStylePr w:type="band1Horz">
      <w:tcPr>
        <w:shd w:val="clear" w:color="FFFFFF" w:themeFill="text1" w:themeFillTint="75" w:themeColor="text1" w:themeTint="75"/>
      </w:tcPr>
    </w:tblStylePr>
    <w:tblStylePr w:type="band1Vert">
      <w:tcPr>
        <w:shd w:val="clear" w:color="FFFFFF" w:themeFill="text1" w:themeFillTint="75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text1" w:themeColor="text1"/>
        <w:tcBorders>
          <w:top w:val="single" w:color="000000" w:sz="4" w:space="0" w:themeColor="light1"/>
        </w:tcBorders>
      </w:tcPr>
    </w:tblStylePr>
  </w:style>
  <w:style w:type="table" w:styleId="734">
    <w:name w:val="Grid Table 5 Dark- Accent 1"/>
    <w:basedOn w:val="84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1" w:themeFillTint="34" w:themeColor="accent1" w:themeTint="34"/>
    </w:tblPr>
    <w:tblStylePr w:type="band1Horz">
      <w:tcPr>
        <w:shd w:val="clear" w:color="FFFFFF" w:themeFill="accent1" w:themeFillTint="75" w:themeColor="accent1" w:themeTint="75"/>
      </w:tcPr>
    </w:tblStylePr>
    <w:tblStylePr w:type="band1Vert">
      <w:tcPr>
        <w:shd w:val="clear" w:color="FFFFFF" w:themeFill="accent1" w:themeFillTint="75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1" w:themeColor="accent1"/>
        <w:tcBorders>
          <w:top w:val="single" w:color="000000" w:sz="4" w:space="0" w:themeColor="light1"/>
        </w:tcBorders>
      </w:tcPr>
    </w:tblStylePr>
  </w:style>
  <w:style w:type="table" w:styleId="735">
    <w:name w:val="Grid Table 5 Dark - Accent 2"/>
    <w:basedOn w:val="84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2" w:themeFillTint="32" w:themeColor="accent2" w:themeTint="32"/>
    </w:tblPr>
    <w:tblStylePr w:type="band1Horz">
      <w:tcPr>
        <w:shd w:val="clear" w:color="FFFFFF" w:themeFill="accent2" w:themeFillTint="75" w:themeColor="accent2" w:themeTint="75"/>
      </w:tcPr>
    </w:tblStylePr>
    <w:tblStylePr w:type="band1Vert">
      <w:tcPr>
        <w:shd w:val="clear" w:color="FFFFFF" w:themeFill="accent2" w:themeFillTint="75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2" w:themeColor="accent2"/>
        <w:tcBorders>
          <w:top w:val="single" w:color="000000" w:sz="4" w:space="0" w:themeColor="light1"/>
        </w:tcBorders>
      </w:tcPr>
    </w:tblStylePr>
  </w:style>
  <w:style w:type="table" w:styleId="736">
    <w:name w:val="Grid Table 5 Dark - Accent 3"/>
    <w:basedOn w:val="84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3" w:themeFillTint="34" w:themeColor="accent3" w:themeTint="34"/>
    </w:tblPr>
    <w:tblStylePr w:type="band1Horz">
      <w:tcPr>
        <w:shd w:val="clear" w:color="FFFFFF" w:themeFill="accent3" w:themeFillTint="75" w:themeColor="accent3" w:themeTint="75"/>
      </w:tcPr>
    </w:tblStylePr>
    <w:tblStylePr w:type="band1Vert">
      <w:tcPr>
        <w:shd w:val="clear" w:color="FFFFFF" w:themeFill="accent3" w:themeFillTint="75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3" w:themeColor="accent3"/>
        <w:tcBorders>
          <w:top w:val="single" w:color="000000" w:sz="4" w:space="0" w:themeColor="light1"/>
        </w:tcBorders>
      </w:tcPr>
    </w:tblStylePr>
  </w:style>
  <w:style w:type="table" w:styleId="737">
    <w:name w:val="Grid Table 5 Dark- Accent 4"/>
    <w:basedOn w:val="84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4" w:themeFillTint="34" w:themeColor="accent4" w:themeTint="34"/>
    </w:tblPr>
    <w:tblStylePr w:type="band1Horz">
      <w:tcPr>
        <w:shd w:val="clear" w:color="FFFFFF" w:themeFill="accent4" w:themeFillTint="75" w:themeColor="accent4" w:themeTint="75"/>
      </w:tcPr>
    </w:tblStylePr>
    <w:tblStylePr w:type="band1Vert">
      <w:tcPr>
        <w:shd w:val="clear" w:color="FFFFFF" w:themeFill="accent4" w:themeFillTint="75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4" w:themeColor="accent4"/>
        <w:tcBorders>
          <w:top w:val="single" w:color="000000" w:sz="4" w:space="0" w:themeColor="light1"/>
        </w:tcBorders>
      </w:tcPr>
    </w:tblStylePr>
  </w:style>
  <w:style w:type="table" w:styleId="738">
    <w:name w:val="Grid Table 5 Dark - Accent 5"/>
    <w:basedOn w:val="84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5" w:themeFillTint="34" w:themeColor="accent5" w:themeTint="34"/>
    </w:tblPr>
    <w:tblStylePr w:type="band1Horz">
      <w:tcPr>
        <w:shd w:val="clear" w:color="FFFFFF" w:themeFill="accent5" w:themeFillTint="75" w:themeColor="accent5" w:themeTint="75"/>
      </w:tcPr>
    </w:tblStylePr>
    <w:tblStylePr w:type="band1Vert">
      <w:tcPr>
        <w:shd w:val="clear" w:color="FFFFFF" w:themeFill="accent5" w:themeFillTint="75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5" w:themeColor="accent5"/>
        <w:tcBorders>
          <w:top w:val="single" w:color="000000" w:sz="4" w:space="0" w:themeColor="light1"/>
        </w:tcBorders>
      </w:tcPr>
    </w:tblStylePr>
  </w:style>
  <w:style w:type="table" w:styleId="739">
    <w:name w:val="Grid Table 5 Dark - Accent 6"/>
    <w:basedOn w:val="84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6" w:themeFillTint="34" w:themeColor="accent6" w:themeTint="34"/>
    </w:tblPr>
    <w:tblStylePr w:type="band1Horz">
      <w:tcPr>
        <w:shd w:val="clear" w:color="FFFFFF" w:themeFill="accent6" w:themeFillTint="75" w:themeColor="accent6" w:themeTint="75"/>
      </w:tcPr>
    </w:tblStylePr>
    <w:tblStylePr w:type="band1Vert">
      <w:tcPr>
        <w:shd w:val="clear" w:color="FFFFFF" w:themeFill="accent6" w:themeFillTint="75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6" w:themeColor="accent6"/>
        <w:tcBorders>
          <w:top w:val="single" w:color="000000" w:sz="4" w:space="0" w:themeColor="light1"/>
        </w:tcBorders>
      </w:tcPr>
    </w:tblStylePr>
  </w:style>
  <w:style w:type="table" w:styleId="740">
    <w:name w:val="Grid Table 6 Colorful"/>
    <w:basedOn w:val="84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Fill="text1" w:themeFillTint="34" w:themeColor="text1" w:themeTint="34"/>
      </w:tcPr>
    </w:tblStylePr>
    <w:tblStylePr w:type="band1Vert">
      <w:tcPr>
        <w:shd w:val="clear" w:color="FFFFFF" w:themeFill="text1" w:themeFillTint="34" w:themeColor="text1" w:theme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1">
    <w:name w:val="Grid Table 6 Colorful - Accent 1"/>
    <w:basedOn w:val="84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Fill="accent1" w:themeFillTint="34" w:themeColor="accent1" w:themeTint="34"/>
      </w:tcPr>
    </w:tblStylePr>
    <w:tblStylePr w:type="band1Vert">
      <w:tcPr>
        <w:shd w:val="clear" w:color="FFFFFF" w:themeFill="accent1" w:themeFillTint="34" w:themeColor="accent1" w:theme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2">
    <w:name w:val="Grid Table 6 Colorful - Accent 2"/>
    <w:basedOn w:val="84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Fill="accent2" w:themeFillTint="32" w:themeColor="accent2" w:themeTint="32"/>
      </w:tcPr>
    </w:tblStylePr>
    <w:tblStylePr w:type="band1Vert">
      <w:tcPr>
        <w:shd w:val="clear" w:color="FFFFFF" w:themeFill="accent2" w:themeFillTint="32" w:themeColor="accent2" w:theme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3">
    <w:name w:val="Grid Table 6 Colorful - Accent 3"/>
    <w:basedOn w:val="84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Fill="accent3" w:themeFillTint="34" w:themeColor="accent3" w:themeTint="34"/>
      </w:tcPr>
    </w:tblStylePr>
    <w:tblStylePr w:type="band1Vert">
      <w:tcPr>
        <w:shd w:val="clear" w:color="FFFFFF" w:themeFill="accent3" w:themeFillTint="34" w:themeColor="accent3" w:theme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4">
    <w:name w:val="Grid Table 6 Colorful - Accent 4"/>
    <w:basedOn w:val="84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Fill="accent4" w:themeFillTint="34" w:themeColor="accent4" w:themeTint="34"/>
      </w:tcPr>
    </w:tblStylePr>
    <w:tblStylePr w:type="band1Vert">
      <w:tcPr>
        <w:shd w:val="clear" w:color="FFFFFF" w:themeFill="accent4" w:themeFillTint="34" w:themeColor="accent4" w:theme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5">
    <w:name w:val="Grid Table 6 Colorful - Accent 5"/>
    <w:basedOn w:val="84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Fill="accent5" w:themeFillTint="34" w:themeColor="accent5" w:themeTint="34"/>
      </w:tcPr>
    </w:tblStylePr>
    <w:tblStylePr w:type="band1Vert">
      <w:tcPr>
        <w:shd w:val="clear" w:color="FFFFFF" w:themeFill="accent5" w:themeFillTint="34" w:themeColor="accent5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6">
    <w:name w:val="Grid Table 6 Colorful - Accent 6"/>
    <w:basedOn w:val="84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Fill="accent6" w:themeFillTint="34" w:themeColor="accent6" w:themeTint="34"/>
      </w:tcPr>
    </w:tblStylePr>
    <w:tblStylePr w:type="band1Vert">
      <w:tcPr>
        <w:shd w:val="clear" w:color="FFFFFF" w:themeFill="accent6" w:themeFillTint="34" w:themeColor="accent6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7">
    <w:name w:val="Grid Table 7 Colorful"/>
    <w:basedOn w:val="84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Fill="text1" w:themeFillTint="0D" w:themeColor="text1" w:themeTint="0D"/>
      </w:tcPr>
    </w:tblStylePr>
    <w:tblStylePr w:type="band1Vert">
      <w:tcPr>
        <w:shd w:val="clear" w:color="FFFFFF" w:themeFill="text1" w:themeFillTint="0D" w:themeColor="text1" w:theme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748">
    <w:name w:val="Grid Table 7 Colorful - Accent 1"/>
    <w:basedOn w:val="84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Fill="accent1" w:themeFillTint="34" w:themeColor="accent1" w:themeTint="34"/>
      </w:tcPr>
    </w:tblStylePr>
    <w:tblStylePr w:type="band1Vert">
      <w:tcPr>
        <w:shd w:val="clear" w:color="FFFFFF" w:themeFill="accent1" w:themeFillTint="34" w:themeColor="accent1" w:theme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749">
    <w:name w:val="Grid Table 7 Colorful - Accent 2"/>
    <w:basedOn w:val="84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Fill="accent2" w:themeFillTint="32" w:themeColor="accent2" w:themeTint="32"/>
      </w:tcPr>
    </w:tblStylePr>
    <w:tblStylePr w:type="band1Vert">
      <w:tcPr>
        <w:shd w:val="clear" w:color="FFFFFF" w:themeFill="accent2" w:themeFillTint="32" w:themeColor="accent2" w:theme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50">
    <w:name w:val="Grid Table 7 Colorful - Accent 3"/>
    <w:basedOn w:val="84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Fill="accent3" w:themeFillTint="34" w:themeColor="accent3" w:themeTint="34"/>
      </w:tcPr>
    </w:tblStylePr>
    <w:tblStylePr w:type="band1Vert">
      <w:tcPr>
        <w:shd w:val="clear" w:color="FFFFFF" w:themeFill="accent3" w:themeFillTint="34" w:themeColor="accent3" w:theme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51">
    <w:name w:val="Grid Table 7 Colorful - Accent 4"/>
    <w:basedOn w:val="84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Fill="accent4" w:themeFillTint="34" w:themeColor="accent4" w:themeTint="34"/>
      </w:tcPr>
    </w:tblStylePr>
    <w:tblStylePr w:type="band1Vert">
      <w:tcPr>
        <w:shd w:val="clear" w:color="FFFFFF" w:themeFill="accent4" w:themeFillTint="34" w:themeColor="accent4" w:theme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52">
    <w:name w:val="Grid Table 7 Colorful - Accent 5"/>
    <w:basedOn w:val="84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Fill="accent5" w:themeFillTint="34" w:themeColor="accent5" w:themeTint="34"/>
      </w:tcPr>
    </w:tblStylePr>
    <w:tblStylePr w:type="band1Vert">
      <w:tcPr>
        <w:shd w:val="clear" w:color="FFFFFF" w:themeFill="accent5" w:themeFillTint="34" w:themeColor="accent5" w:theme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753">
    <w:name w:val="Grid Table 7 Colorful - Accent 6"/>
    <w:basedOn w:val="84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Fill="accent6" w:themeFillTint="34" w:themeColor="accent6" w:themeTint="34"/>
      </w:tcPr>
    </w:tblStylePr>
    <w:tblStylePr w:type="band1Vert">
      <w:tcPr>
        <w:shd w:val="clear" w:color="FFFFFF" w:themeFill="accent6" w:themeFillTint="34" w:themeColor="accent6" w:theme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754">
    <w:name w:val="List Table 1 Light"/>
    <w:basedOn w:val="84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755">
    <w:name w:val="List Table 1 Light - Accent 1"/>
    <w:basedOn w:val="84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756">
    <w:name w:val="List Table 1 Light - Accent 2"/>
    <w:basedOn w:val="84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757">
    <w:name w:val="List Table 1 Light - Accent 3"/>
    <w:basedOn w:val="84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758">
    <w:name w:val="List Table 1 Light - Accent 4"/>
    <w:basedOn w:val="84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759">
    <w:name w:val="List Table 1 Light - Accent 5"/>
    <w:basedOn w:val="84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60">
    <w:name w:val="List Table 1 Light - Accent 6"/>
    <w:basedOn w:val="84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61">
    <w:name w:val="List Table 2"/>
    <w:basedOn w:val="84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762">
    <w:name w:val="List Table 2 - Accent 1"/>
    <w:basedOn w:val="84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763">
    <w:name w:val="List Table 2 - Accent 2"/>
    <w:basedOn w:val="84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764">
    <w:name w:val="List Table 2 - Accent 3"/>
    <w:basedOn w:val="84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765">
    <w:name w:val="List Table 2 - Accent 4"/>
    <w:basedOn w:val="84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766">
    <w:name w:val="List Table 2 - Accent 5"/>
    <w:basedOn w:val="84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767">
    <w:name w:val="List Table 2 - Accent 6"/>
    <w:basedOn w:val="84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768">
    <w:name w:val="List Table 3"/>
    <w:basedOn w:val="84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1"/>
    <w:basedOn w:val="84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2"/>
    <w:basedOn w:val="84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3"/>
    <w:basedOn w:val="84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FillTint="98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3 - Accent 4"/>
    <w:basedOn w:val="84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3 - Accent 5"/>
    <w:basedOn w:val="84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FillTint="9A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6"/>
    <w:basedOn w:val="84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FillTint="98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"/>
    <w:basedOn w:val="84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1"/>
    <w:basedOn w:val="84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2"/>
    <w:basedOn w:val="84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3"/>
    <w:basedOn w:val="84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 - Accent 4"/>
    <w:basedOn w:val="84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 - Accent 5"/>
    <w:basedOn w:val="84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6"/>
    <w:basedOn w:val="84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5 Dark"/>
    <w:basedOn w:val="84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FFFFFF" w:themeFill="text1" w:themeFillTint="80" w:themeColor="text1" w:themeTint="80"/>
    </w:tblPr>
    <w:tblStylePr w:type="band1Horz">
      <w:tcPr>
        <w:shd w:val="clear" w:color="FFFFFF" w:themeFill="text1" w:themeFillTint="80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text1" w:themeFillTint="80" w:themeColor="text1" w:theme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text1" w:themeFillTint="80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text1" w:themeFillTint="80" w:themeColor="text1" w:theme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1"/>
    <w:basedOn w:val="84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FFFFFF" w:themeFill="accent1" w:themeColor="accent1"/>
    </w:tblPr>
    <w:tblStylePr w:type="band1Horz">
      <w:tcPr>
        <w:shd w:val="clear" w:color="FFFFFF" w:themeFill="accent1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1" w:themeColor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1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1" w:themeColor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2"/>
    <w:basedOn w:val="84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FFFFFF" w:themeFill="accent2" w:themeFillTint="97" w:themeColor="accent2" w:themeTint="97"/>
    </w:tblPr>
    <w:tblStylePr w:type="band1Horz">
      <w:tcPr>
        <w:shd w:val="clear" w:color="FFFFFF" w:themeFill="accent2" w:themeFillTint="97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2" w:themeFillTint="97" w:themeColor="accent2" w:theme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2" w:themeFillTint="97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2" w:themeFillTint="97" w:themeColor="accent2" w:theme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5 Dark - Accent 3"/>
    <w:basedOn w:val="84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FFFFFF" w:themeFill="accent3" w:themeFillTint="98" w:themeColor="accent3" w:themeTint="98"/>
    </w:tblPr>
    <w:tblStylePr w:type="band1Horz">
      <w:tcPr>
        <w:shd w:val="clear" w:color="FFFFFF" w:themeFill="accent3" w:themeFillTint="98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3" w:themeFillTint="98" w:themeColor="accent3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3" w:themeFillTint="98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3" w:themeFillTint="98" w:themeColor="accent3" w:theme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5 Dark - Accent 4"/>
    <w:basedOn w:val="84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FFFFFF" w:themeFill="accent4" w:themeFillTint="9A" w:themeColor="accent4" w:themeTint="9A"/>
    </w:tblPr>
    <w:tblStylePr w:type="band1Horz">
      <w:tcPr>
        <w:shd w:val="clear" w:color="FFFFFF" w:themeFill="accent4" w:themeFillTint="9A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4" w:themeFillTint="9A" w:themeColor="accent4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4" w:themeFillTint="9A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4" w:themeFillTint="9A" w:themeColor="accent4" w:theme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7">
    <w:name w:val="List Table 5 Dark - Accent 5"/>
    <w:basedOn w:val="84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FFFFFF" w:themeFill="accent5" w:themeFillTint="9A" w:themeColor="accent5" w:themeTint="9A"/>
    </w:tblPr>
    <w:tblStylePr w:type="band1Horz">
      <w:tcPr>
        <w:shd w:val="clear" w:color="FFFFFF" w:themeFill="accent5" w:themeFillTint="9A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5" w:themeFillTint="9A" w:themeColor="accent5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5" w:themeFillTint="9A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5" w:themeFillTint="9A" w:themeColor="accent5" w:theme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8">
    <w:name w:val="List Table 5 Dark - Accent 6"/>
    <w:basedOn w:val="84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FFFFFF" w:themeFill="accent6" w:themeFillTint="98" w:themeColor="accent6" w:themeTint="98"/>
    </w:tblPr>
    <w:tblStylePr w:type="band1Horz">
      <w:tcPr>
        <w:shd w:val="clear" w:color="FFFFFF" w:themeFill="accent6" w:themeFillTint="98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6" w:themeFillTint="98" w:themeColor="accent6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6" w:themeFillTint="98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6" w:themeFillTint="98" w:themeColor="accent6" w:theme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9">
    <w:name w:val="List Table 6 Colorful"/>
    <w:basedOn w:val="84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790">
    <w:name w:val="List Table 6 Colorful - Accent 1"/>
    <w:basedOn w:val="84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791">
    <w:name w:val="List Table 6 Colorful - Accent 2"/>
    <w:basedOn w:val="84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792">
    <w:name w:val="List Table 6 Colorful - Accent 3"/>
    <w:basedOn w:val="84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793">
    <w:name w:val="List Table 6 Colorful - Accent 4"/>
    <w:basedOn w:val="84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794">
    <w:name w:val="List Table 6 Colorful - Accent 5"/>
    <w:basedOn w:val="84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795">
    <w:name w:val="List Table 6 Colorful - Accent 6"/>
    <w:basedOn w:val="84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796">
    <w:name w:val="List Table 7 Colorful"/>
    <w:basedOn w:val="84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7">
    <w:name w:val="List Table 7 Colorful - Accent 1"/>
    <w:basedOn w:val="84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8">
    <w:name w:val="List Table 7 Colorful - Accent 2"/>
    <w:basedOn w:val="84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9">
    <w:name w:val="List Table 7 Colorful - Accent 3"/>
    <w:basedOn w:val="84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0">
    <w:name w:val="List Table 7 Colorful - Accent 4"/>
    <w:basedOn w:val="84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01">
    <w:name w:val="List Table 7 Colorful - Accent 5"/>
    <w:basedOn w:val="84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2">
    <w:name w:val="List Table 7 Colorful - Accent 6"/>
    <w:basedOn w:val="84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3">
    <w:name w:val="Lined - Accent"/>
    <w:basedOn w:val="84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</w:style>
  <w:style w:type="table" w:styleId="804">
    <w:name w:val="Lined - Accent 1"/>
    <w:basedOn w:val="84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</w:style>
  <w:style w:type="table" w:styleId="805">
    <w:name w:val="Lined - Accent 2"/>
    <w:basedOn w:val="84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</w:style>
  <w:style w:type="table" w:styleId="806">
    <w:name w:val="Lined - Accent 3"/>
    <w:basedOn w:val="84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</w:style>
  <w:style w:type="table" w:styleId="807">
    <w:name w:val="Lined - Accent 4"/>
    <w:basedOn w:val="84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</w:style>
  <w:style w:type="table" w:styleId="808">
    <w:name w:val="Lined - Accent 5"/>
    <w:basedOn w:val="84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</w:style>
  <w:style w:type="table" w:styleId="809">
    <w:name w:val="Lined - Accent 6"/>
    <w:basedOn w:val="84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</w:style>
  <w:style w:type="table" w:styleId="810">
    <w:name w:val="Bordered &amp; Lined - Accent"/>
    <w:basedOn w:val="84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</w:style>
  <w:style w:type="table" w:styleId="811">
    <w:name w:val="Bordered &amp; Lined - Accent 1"/>
    <w:basedOn w:val="84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</w:style>
  <w:style w:type="table" w:styleId="812">
    <w:name w:val="Bordered &amp; Lined - Accent 2"/>
    <w:basedOn w:val="84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</w:style>
  <w:style w:type="table" w:styleId="813">
    <w:name w:val="Bordered &amp; Lined - Accent 3"/>
    <w:basedOn w:val="84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</w:style>
  <w:style w:type="table" w:styleId="814">
    <w:name w:val="Bordered &amp; Lined - Accent 4"/>
    <w:basedOn w:val="84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</w:style>
  <w:style w:type="table" w:styleId="815">
    <w:name w:val="Bordered &amp; Lined - Accent 5"/>
    <w:basedOn w:val="84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</w:style>
  <w:style w:type="table" w:styleId="816">
    <w:name w:val="Bordered &amp; Lined - Accent 6"/>
    <w:basedOn w:val="84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</w:style>
  <w:style w:type="table" w:styleId="817">
    <w:name w:val="Bordered"/>
    <w:basedOn w:val="84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818">
    <w:name w:val="Bordered - Accent 1"/>
    <w:basedOn w:val="84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819">
    <w:name w:val="Bordered - Accent 2"/>
    <w:basedOn w:val="84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820">
    <w:name w:val="Bordered - Accent 3"/>
    <w:basedOn w:val="84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821">
    <w:name w:val="Bordered - Accent 4"/>
    <w:basedOn w:val="84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822">
    <w:name w:val="Bordered - Accent 5"/>
    <w:basedOn w:val="84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823">
    <w:name w:val="Bordered - Accent 6"/>
    <w:basedOn w:val="84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paragraph" w:styleId="824">
    <w:name w:val="footnote text"/>
    <w:basedOn w:val="841"/>
    <w:link w:val="825"/>
    <w:uiPriority w:val="99"/>
    <w:semiHidden/>
    <w:unhideWhenUsed/>
    <w:rPr>
      <w:sz w:val="18"/>
    </w:rPr>
    <w:pPr>
      <w:spacing w:lineRule="auto" w:line="240" w:after="40"/>
    </w:pPr>
  </w:style>
  <w:style w:type="character" w:styleId="825">
    <w:name w:val="Footnote Text Char"/>
    <w:link w:val="824"/>
    <w:uiPriority w:val="99"/>
    <w:rPr>
      <w:sz w:val="18"/>
    </w:rPr>
  </w:style>
  <w:style w:type="character" w:styleId="826">
    <w:name w:val="footnote reference"/>
    <w:basedOn w:val="842"/>
    <w:uiPriority w:val="99"/>
    <w:unhideWhenUsed/>
    <w:rPr>
      <w:vertAlign w:val="superscript"/>
    </w:rPr>
  </w:style>
  <w:style w:type="paragraph" w:styleId="827">
    <w:name w:val="endnote text"/>
    <w:basedOn w:val="841"/>
    <w:link w:val="828"/>
    <w:uiPriority w:val="99"/>
    <w:semiHidden/>
    <w:unhideWhenUsed/>
    <w:rPr>
      <w:sz w:val="20"/>
    </w:rPr>
    <w:pPr>
      <w:spacing w:lineRule="auto" w:line="240" w:after="0"/>
    </w:pPr>
  </w:style>
  <w:style w:type="character" w:styleId="828">
    <w:name w:val="Endnote Text Char"/>
    <w:link w:val="827"/>
    <w:uiPriority w:val="99"/>
    <w:rPr>
      <w:sz w:val="20"/>
    </w:rPr>
  </w:style>
  <w:style w:type="character" w:styleId="829">
    <w:name w:val="endnote reference"/>
    <w:basedOn w:val="842"/>
    <w:uiPriority w:val="99"/>
    <w:semiHidden/>
    <w:unhideWhenUsed/>
    <w:rPr>
      <w:vertAlign w:val="superscript"/>
    </w:rPr>
  </w:style>
  <w:style w:type="paragraph" w:styleId="830">
    <w:name w:val="toc 1"/>
    <w:basedOn w:val="841"/>
    <w:next w:val="841"/>
    <w:uiPriority w:val="39"/>
    <w:unhideWhenUsed/>
    <w:pPr>
      <w:ind w:left="0" w:right="0" w:firstLine="0"/>
      <w:spacing w:after="57"/>
    </w:pPr>
  </w:style>
  <w:style w:type="paragraph" w:styleId="831">
    <w:name w:val="toc 2"/>
    <w:basedOn w:val="841"/>
    <w:next w:val="841"/>
    <w:uiPriority w:val="39"/>
    <w:unhideWhenUsed/>
    <w:pPr>
      <w:ind w:left="283" w:right="0" w:firstLine="0"/>
      <w:spacing w:after="57"/>
    </w:pPr>
  </w:style>
  <w:style w:type="paragraph" w:styleId="832">
    <w:name w:val="toc 3"/>
    <w:basedOn w:val="841"/>
    <w:next w:val="841"/>
    <w:uiPriority w:val="39"/>
    <w:unhideWhenUsed/>
    <w:pPr>
      <w:ind w:left="567" w:right="0" w:firstLine="0"/>
      <w:spacing w:after="57"/>
    </w:pPr>
  </w:style>
  <w:style w:type="paragraph" w:styleId="833">
    <w:name w:val="toc 4"/>
    <w:basedOn w:val="841"/>
    <w:next w:val="841"/>
    <w:uiPriority w:val="39"/>
    <w:unhideWhenUsed/>
    <w:pPr>
      <w:ind w:left="850" w:right="0" w:firstLine="0"/>
      <w:spacing w:after="57"/>
    </w:pPr>
  </w:style>
  <w:style w:type="paragraph" w:styleId="834">
    <w:name w:val="toc 5"/>
    <w:basedOn w:val="841"/>
    <w:next w:val="841"/>
    <w:uiPriority w:val="39"/>
    <w:unhideWhenUsed/>
    <w:pPr>
      <w:ind w:left="1134" w:right="0" w:firstLine="0"/>
      <w:spacing w:after="57"/>
    </w:pPr>
  </w:style>
  <w:style w:type="paragraph" w:styleId="835">
    <w:name w:val="toc 6"/>
    <w:basedOn w:val="841"/>
    <w:next w:val="841"/>
    <w:uiPriority w:val="39"/>
    <w:unhideWhenUsed/>
    <w:pPr>
      <w:ind w:left="1417" w:right="0" w:firstLine="0"/>
      <w:spacing w:after="57"/>
    </w:pPr>
  </w:style>
  <w:style w:type="paragraph" w:styleId="836">
    <w:name w:val="toc 7"/>
    <w:basedOn w:val="841"/>
    <w:next w:val="841"/>
    <w:uiPriority w:val="39"/>
    <w:unhideWhenUsed/>
    <w:pPr>
      <w:ind w:left="1701" w:right="0" w:firstLine="0"/>
      <w:spacing w:after="57"/>
    </w:pPr>
  </w:style>
  <w:style w:type="paragraph" w:styleId="837">
    <w:name w:val="toc 8"/>
    <w:basedOn w:val="841"/>
    <w:next w:val="841"/>
    <w:uiPriority w:val="39"/>
    <w:unhideWhenUsed/>
    <w:pPr>
      <w:ind w:left="1984" w:right="0" w:firstLine="0"/>
      <w:spacing w:after="57"/>
    </w:pPr>
  </w:style>
  <w:style w:type="paragraph" w:styleId="838">
    <w:name w:val="toc 9"/>
    <w:basedOn w:val="841"/>
    <w:next w:val="841"/>
    <w:uiPriority w:val="39"/>
    <w:unhideWhenUsed/>
    <w:pPr>
      <w:ind w:left="2268" w:right="0" w:firstLine="0"/>
      <w:spacing w:after="57"/>
    </w:pPr>
  </w:style>
  <w:style w:type="paragraph" w:styleId="839">
    <w:name w:val="TOC Heading"/>
    <w:uiPriority w:val="39"/>
    <w:unhideWhenUsed/>
  </w:style>
  <w:style w:type="paragraph" w:styleId="840">
    <w:name w:val="table of figures"/>
    <w:basedOn w:val="841"/>
    <w:next w:val="841"/>
    <w:uiPriority w:val="99"/>
    <w:unhideWhenUsed/>
    <w:pPr>
      <w:spacing w:after="0" w:afterAutospacing="0"/>
    </w:pPr>
  </w:style>
  <w:style w:type="paragraph" w:styleId="841" w:default="1">
    <w:name w:val="Normal"/>
    <w:qFormat/>
    <w:rPr>
      <w:sz w:val="24"/>
      <w:szCs w:val="24"/>
    </w:rPr>
  </w:style>
  <w:style w:type="character" w:styleId="842" w:default="1">
    <w:name w:val="Default Paragraph Font"/>
    <w:uiPriority w:val="1"/>
    <w:semiHidden/>
    <w:unhideWhenUsed/>
  </w:style>
  <w:style w:type="table" w:styleId="84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4" w:default="1">
    <w:name w:val="No List"/>
    <w:uiPriority w:val="99"/>
    <w:semiHidden/>
    <w:unhideWhenUsed/>
  </w:style>
  <w:style w:type="paragraph" w:styleId="845">
    <w:name w:val="Body Text"/>
    <w:basedOn w:val="841"/>
    <w:rPr>
      <w:sz w:val="20"/>
      <w:szCs w:val="20"/>
    </w:rPr>
    <w:pPr>
      <w:spacing w:after="120"/>
      <w:widowControl w:val="off"/>
    </w:pPr>
  </w:style>
  <w:style w:type="paragraph" w:styleId="846">
    <w:name w:val="Caption"/>
    <w:basedOn w:val="841"/>
    <w:next w:val="841"/>
    <w:qFormat/>
    <w:rPr>
      <w:b/>
      <w:bCs/>
      <w:color w:val="000000"/>
      <w:spacing w:val="-5"/>
      <w:sz w:val="26"/>
      <w:szCs w:val="26"/>
    </w:rPr>
    <w:pPr>
      <w:ind w:left="4003"/>
      <w:spacing w:lineRule="exact" w:line="391"/>
      <w:shd w:val="clear" w:fill="FFFFFF" w:color="auto"/>
      <w:widowControl w:val="off"/>
    </w:pPr>
  </w:style>
  <w:style w:type="paragraph" w:styleId="847">
    <w:name w:val="Normal (Web)"/>
    <w:basedOn w:val="841"/>
    <w:pPr>
      <w:spacing w:after="100" w:afterAutospacing="1" w:before="100" w:beforeAutospacing="1"/>
    </w:pPr>
  </w:style>
  <w:style w:type="paragraph" w:styleId="848">
    <w:name w:val="Balloon Text"/>
    <w:basedOn w:val="841"/>
    <w:semiHidden/>
    <w:rPr>
      <w:rFonts w:ascii="Tahoma" w:hAnsi="Tahoma" w:cs="Tahoma"/>
      <w:sz w:val="16"/>
      <w:szCs w:val="16"/>
    </w:rPr>
  </w:style>
  <w:style w:type="table" w:styleId="849">
    <w:name w:val="Table Grid"/>
    <w:basedOn w:val="843"/>
    <w:pPr>
      <w:widowControl w:val="off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50" w:customStyle="1">
    <w:name w:val="Знак Char Знак Знак Знак Знак Знак Знак Знак"/>
    <w:basedOn w:val="841"/>
    <w:rPr>
      <w:rFonts w:ascii="Verdana" w:hAnsi="Verdana" w:cs="Verdana"/>
      <w:sz w:val="20"/>
      <w:szCs w:val="20"/>
      <w:lang w:val="en-US" w:eastAsia="en-US"/>
    </w:rPr>
    <w:pPr>
      <w:jc w:val="both"/>
      <w:spacing w:lineRule="exact" w:line="240" w:after="100" w:afterAutospacing="1" w:before="100" w:beforeAutospacing="1"/>
      <w:tabs>
        <w:tab w:val="num" w:pos="360" w:leader="none"/>
      </w:tabs>
    </w:pPr>
  </w:style>
  <w:style w:type="character" w:styleId="851">
    <w:name w:val="Hyperlink"/>
    <w:basedOn w:val="842"/>
    <w:rPr>
      <w:color w:val="0000FF" w:themeColor="hyperlink"/>
      <w:u w:val="single"/>
    </w:rPr>
  </w:style>
  <w:style w:type="paragraph" w:styleId="852">
    <w:name w:val="Header"/>
    <w:basedOn w:val="841"/>
    <w:link w:val="853"/>
    <w:uiPriority w:val="99"/>
    <w:pPr>
      <w:tabs>
        <w:tab w:val="center" w:pos="4677" w:leader="none"/>
        <w:tab w:val="right" w:pos="9355" w:leader="none"/>
      </w:tabs>
    </w:pPr>
  </w:style>
  <w:style w:type="character" w:styleId="853" w:customStyle="1">
    <w:name w:val="Верхний колонтитул Знак"/>
    <w:basedOn w:val="842"/>
    <w:link w:val="852"/>
    <w:uiPriority w:val="99"/>
    <w:rPr>
      <w:sz w:val="24"/>
      <w:szCs w:val="24"/>
    </w:rPr>
  </w:style>
  <w:style w:type="paragraph" w:styleId="854">
    <w:name w:val="Footer"/>
    <w:basedOn w:val="841"/>
    <w:link w:val="855"/>
    <w:pPr>
      <w:tabs>
        <w:tab w:val="center" w:pos="4677" w:leader="none"/>
        <w:tab w:val="right" w:pos="9355" w:leader="none"/>
      </w:tabs>
    </w:pPr>
  </w:style>
  <w:style w:type="character" w:styleId="855" w:customStyle="1">
    <w:name w:val="Нижний колонтитул Знак"/>
    <w:basedOn w:val="842"/>
    <w:link w:val="854"/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customXml" Target="../customXml/item2.xml" /><Relationship Id="rId12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customXml/itemProps2.xml><?xml version="1.0" encoding="utf-8"?>
<ds:datastoreItem xmlns:ds="http://schemas.openxmlformats.org/officeDocument/2006/customXml" ds:itemID="{2536CAE2-68F2-4A0F-A745-D3EDE10D7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Р7-Офис/6.4.2.28</Application>
  <Company>Администрация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РОССИЙСКАЯ ФЕДЕРАЦИЯ</dc:title>
  <dc:subject/>
  <dc:creator>Filin</dc:creator>
  <cp:keywords/>
  <dc:description/>
  <cp:revision>150</cp:revision>
  <dcterms:created xsi:type="dcterms:W3CDTF">2018-10-11T06:09:00Z</dcterms:created>
  <dcterms:modified xsi:type="dcterms:W3CDTF">2026-04-24T06:24:06Z</dcterms:modified>
</cp:coreProperties>
</file>